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954" w:rsidRPr="00FE7954" w:rsidRDefault="00FE7954" w:rsidP="00FE79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E795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FE7954" w:rsidRPr="00FE7954" w:rsidRDefault="00FE7954" w:rsidP="00FE79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795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FE7954" w:rsidRPr="00FE7954" w:rsidRDefault="00FE7954" w:rsidP="00FE79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79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FE7954" w:rsidRPr="00FE7954" w:rsidRDefault="00FE7954" w:rsidP="00FE79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79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FE7954" w:rsidRPr="00FE7954" w:rsidRDefault="00FE7954" w:rsidP="00FE79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79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BB755A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Народное пение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FB23E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bookmarkStart w:id="0" w:name="_GoBack"/>
      <w:bookmarkEnd w:id="0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587AC7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587AC7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BB755A">
        <w:rPr>
          <w:rFonts w:ascii="Times New Roman" w:hAnsi="Times New Roman"/>
          <w:i/>
          <w:sz w:val="28"/>
          <w:szCs w:val="28"/>
          <w:lang w:eastAsia="ar-SA"/>
        </w:rPr>
        <w:t xml:space="preserve"> 7</w:t>
      </w:r>
      <w:r>
        <w:rPr>
          <w:rFonts w:ascii="Times New Roman" w:hAnsi="Times New Roman"/>
          <w:i/>
          <w:sz w:val="28"/>
          <w:szCs w:val="28"/>
          <w:lang w:eastAsia="ar-SA"/>
        </w:rPr>
        <w:t>-</w:t>
      </w:r>
      <w:r w:rsidR="00BB755A">
        <w:rPr>
          <w:rFonts w:ascii="Times New Roman" w:hAnsi="Times New Roman"/>
          <w:i/>
          <w:sz w:val="28"/>
          <w:szCs w:val="28"/>
          <w:lang w:eastAsia="ar-SA"/>
        </w:rPr>
        <w:t>1</w:t>
      </w:r>
      <w:r>
        <w:rPr>
          <w:rFonts w:ascii="Times New Roman" w:hAnsi="Times New Roman"/>
          <w:i/>
          <w:sz w:val="28"/>
          <w:szCs w:val="28"/>
          <w:lang w:eastAsia="ar-SA"/>
        </w:rPr>
        <w:t>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587AC7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587AC7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587AC7" w:rsidRDefault="00BB755A" w:rsidP="00ED2F1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587AC7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587AC7">
        <w:rPr>
          <w:rFonts w:ascii="Times New Roman" w:hAnsi="Times New Roman"/>
          <w:i/>
          <w:sz w:val="28"/>
          <w:szCs w:val="28"/>
          <w:lang w:eastAsia="ar-SA"/>
        </w:rPr>
        <w:t>Т</w:t>
      </w:r>
      <w:r w:rsidRPr="00587AC7">
        <w:rPr>
          <w:rFonts w:ascii="Times New Roman" w:hAnsi="Times New Roman"/>
          <w:i/>
          <w:sz w:val="28"/>
          <w:szCs w:val="28"/>
          <w:lang w:eastAsia="ar-SA"/>
        </w:rPr>
        <w:t>ретий</w:t>
      </w:r>
      <w:r w:rsidR="00ED2F19" w:rsidRPr="00587AC7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0839FE" w:rsidRDefault="000839FE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0839FE" w:rsidRDefault="000839FE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0839FE" w:rsidRDefault="000839FE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0839FE" w:rsidRDefault="000839FE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BB755A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Миронова Наталья Станиславовна</w:t>
      </w:r>
      <w:r w:rsidR="0078342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FB23E8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BB755A" w:rsidRPr="00BB755A" w:rsidRDefault="00BB755A" w:rsidP="00BB755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B755A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BB755A" w:rsidRPr="00BB755A" w:rsidRDefault="00BB755A" w:rsidP="003C5E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B755A">
        <w:rPr>
          <w:rFonts w:ascii="Times New Roman" w:hAnsi="Times New Roman"/>
          <w:b/>
          <w:sz w:val="24"/>
          <w:szCs w:val="24"/>
        </w:rPr>
        <w:t xml:space="preserve">Рабочая программа «Народное пение» художественной направленности, рассчитана на 1 год обучения для детей от 7 до 17 лет. </w:t>
      </w:r>
    </w:p>
    <w:p w:rsidR="00BB755A" w:rsidRPr="00BB755A" w:rsidRDefault="00BB755A" w:rsidP="003C5E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B755A">
        <w:rPr>
          <w:rFonts w:ascii="Times New Roman" w:hAnsi="Times New Roman"/>
          <w:sz w:val="24"/>
          <w:szCs w:val="24"/>
        </w:rPr>
        <w:t>Занятия проводятся 2 раза в неделю по 2 часа (144 часа в год).</w:t>
      </w:r>
    </w:p>
    <w:p w:rsidR="00811E64" w:rsidRPr="00811E64" w:rsidRDefault="00811E64" w:rsidP="003C5E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11E64">
        <w:rPr>
          <w:rFonts w:ascii="Times New Roman" w:hAnsi="Times New Roman"/>
          <w:sz w:val="24"/>
          <w:szCs w:val="24"/>
        </w:rPr>
        <w:t>Одна из главных задач третьего года обучения - соединение грудного и головного регистров, то есть, микст. Микст - это не понятие облегчённого формирования верхнего регистра, а принцип построения всего диапазона.</w:t>
      </w:r>
    </w:p>
    <w:p w:rsidR="00811E64" w:rsidRPr="00811E64" w:rsidRDefault="00811E64" w:rsidP="003C5E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11E64">
        <w:rPr>
          <w:rFonts w:ascii="Times New Roman" w:hAnsi="Times New Roman"/>
          <w:sz w:val="24"/>
          <w:szCs w:val="24"/>
        </w:rPr>
        <w:t>В работе над вокализами учащийся должен певуче, пластично вести звук, вносить в исполнение элементы художественного творчества, чувствовать движение мелодии, динамику её развития и кульминацию произведения.</w:t>
      </w:r>
    </w:p>
    <w:p w:rsidR="00811E64" w:rsidRPr="00811E64" w:rsidRDefault="00811E64" w:rsidP="003C5E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11E64">
        <w:rPr>
          <w:rFonts w:ascii="Times New Roman" w:hAnsi="Times New Roman"/>
          <w:sz w:val="24"/>
          <w:szCs w:val="24"/>
        </w:rPr>
        <w:t>Вокальные упражнения должны быть направлены на развитие и укрепление правильного дыхания, его экономичного расходования и на формирование правильной позиции. Глотка всегда должна быть свободна, рот и губы - свободны и активны.</w:t>
      </w:r>
    </w:p>
    <w:p w:rsidR="00BB755A" w:rsidRPr="00BB755A" w:rsidRDefault="00BB755A" w:rsidP="003C5EF0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B755A" w:rsidRDefault="00FB23E8" w:rsidP="00BB755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x-none"/>
        </w:rPr>
      </w:pPr>
      <w:r>
        <w:rPr>
          <w:rFonts w:ascii="Times New Roman" w:hAnsi="Times New Roman"/>
          <w:b/>
          <w:bCs/>
          <w:sz w:val="28"/>
          <w:szCs w:val="28"/>
          <w:lang w:val="x-none"/>
        </w:rPr>
        <w:t xml:space="preserve">Учебный </w:t>
      </w:r>
      <w:r w:rsidR="00BB755A" w:rsidRPr="00BB755A">
        <w:rPr>
          <w:rFonts w:ascii="Times New Roman" w:hAnsi="Times New Roman"/>
          <w:b/>
          <w:bCs/>
          <w:sz w:val="28"/>
          <w:szCs w:val="28"/>
          <w:lang w:val="x-none"/>
        </w:rPr>
        <w:t>план</w:t>
      </w:r>
    </w:p>
    <w:p w:rsidR="00FB23E8" w:rsidRPr="00FB23E8" w:rsidRDefault="00FB23E8" w:rsidP="00BB755A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Третий год обучения</w:t>
      </w:r>
    </w:p>
    <w:tbl>
      <w:tblPr>
        <w:tblW w:w="994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675"/>
        <w:gridCol w:w="20"/>
        <w:gridCol w:w="2815"/>
        <w:gridCol w:w="709"/>
        <w:gridCol w:w="38"/>
        <w:gridCol w:w="813"/>
        <w:gridCol w:w="992"/>
        <w:gridCol w:w="2126"/>
        <w:gridCol w:w="24"/>
        <w:gridCol w:w="1677"/>
        <w:gridCol w:w="21"/>
      </w:tblGrid>
      <w:tr w:rsidR="00FB23E8" w:rsidRPr="00FB23E8" w:rsidTr="00FB23E8">
        <w:trPr>
          <w:gridAfter w:val="1"/>
          <w:wAfter w:w="21" w:type="dxa"/>
        </w:trPr>
        <w:tc>
          <w:tcPr>
            <w:tcW w:w="709" w:type="dxa"/>
            <w:gridSpan w:val="2"/>
            <w:vMerge w:val="restart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gridSpan w:val="2"/>
            <w:vMerge w:val="restart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организации занятий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FB23E8" w:rsidRPr="00FB23E8" w:rsidTr="00FB23E8">
        <w:trPr>
          <w:gridAfter w:val="1"/>
          <w:wAfter w:w="21" w:type="dxa"/>
        </w:trPr>
        <w:tc>
          <w:tcPr>
            <w:tcW w:w="709" w:type="dxa"/>
            <w:gridSpan w:val="2"/>
            <w:vMerge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126" w:type="dxa"/>
            <w:vMerge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FB23E8" w:rsidRPr="00FB23E8" w:rsidTr="00FB23E8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815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Инструктаж по технике безопасности (правила поведения в коллективе, кабинете, общественных местах, актовом зале, охрана здоровья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747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13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50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</w:t>
            </w:r>
          </w:p>
        </w:tc>
      </w:tr>
      <w:tr w:rsidR="00FB23E8" w:rsidRPr="00FB23E8" w:rsidTr="00FB23E8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2815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Вокально-хоровая работа.</w:t>
            </w:r>
          </w:p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Дыхание. Дикция, сценическая речь. Расширение диапазона 7-8 звуков. Двухголосие</w:t>
            </w:r>
          </w:p>
        </w:tc>
        <w:tc>
          <w:tcPr>
            <w:tcW w:w="747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13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50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</w:tc>
      </w:tr>
      <w:tr w:rsidR="00FB23E8" w:rsidRPr="00FB23E8" w:rsidTr="00FB23E8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815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Народные ударные инструменты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 Знакомство с народным инструментами – стучалками,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свистульками,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трещоткми,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  <w:t>бубном. История бытования.</w:t>
            </w:r>
          </w:p>
        </w:tc>
        <w:tc>
          <w:tcPr>
            <w:tcW w:w="747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13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50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</w:t>
            </w:r>
          </w:p>
        </w:tc>
      </w:tr>
      <w:tr w:rsidR="00FB23E8" w:rsidRPr="00FB23E8" w:rsidTr="00FB23E8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2815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Освоение характерных приёмов народного исполнительства. </w:t>
            </w: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Концертные выступления.</w:t>
            </w:r>
          </w:p>
        </w:tc>
        <w:tc>
          <w:tcPr>
            <w:tcW w:w="747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13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150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</w:p>
        </w:tc>
      </w:tr>
      <w:tr w:rsidR="00FB23E8" w:rsidRPr="00FB23E8" w:rsidTr="00FB23E8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2815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Работа с фонограммой. Репетиционная работа.</w:t>
            </w:r>
          </w:p>
        </w:tc>
        <w:tc>
          <w:tcPr>
            <w:tcW w:w="747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13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150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</w:t>
            </w:r>
          </w:p>
        </w:tc>
      </w:tr>
      <w:tr w:rsidR="00FB23E8" w:rsidRPr="00FB23E8" w:rsidTr="00FB23E8">
        <w:trPr>
          <w:gridBefore w:val="1"/>
          <w:wBefore w:w="34" w:type="dxa"/>
          <w:trHeight w:val="655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2815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  <w:r w:rsidRPr="00FB2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начальных элементов народной хореографии при пении плясовых и </w:t>
            </w:r>
            <w:r w:rsidRPr="00FB2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хороводных песен. Концертная деятельность</w:t>
            </w:r>
          </w:p>
        </w:tc>
        <w:tc>
          <w:tcPr>
            <w:tcW w:w="747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23</w:t>
            </w:r>
          </w:p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8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Контрольный урок</w:t>
            </w:r>
          </w:p>
        </w:tc>
      </w:tr>
      <w:tr w:rsidR="00FB23E8" w:rsidRPr="00FB23E8" w:rsidTr="00FB23E8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15" w:type="dxa"/>
            <w:gridSpan w:val="9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аттестация.</w:t>
            </w:r>
          </w:p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Результативность участия в фестивалях и конкурсах (очных и заочных) в течение учебного года; </w:t>
            </w:r>
          </w:p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в концертных мероприятиях (в течение учебного года).</w:t>
            </w:r>
          </w:p>
        </w:tc>
      </w:tr>
      <w:tr w:rsidR="00FB23E8" w:rsidRPr="00FB23E8" w:rsidTr="00FB23E8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15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47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13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92" w:type="dxa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B23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150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8" w:type="dxa"/>
            <w:gridSpan w:val="2"/>
            <w:shd w:val="clear" w:color="auto" w:fill="auto"/>
          </w:tcPr>
          <w:p w:rsidR="00FB23E8" w:rsidRPr="00FB23E8" w:rsidRDefault="00FB23E8" w:rsidP="00FB2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C81B68" w:rsidRPr="00C81B68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1B68" w:rsidRDefault="00C81B68" w:rsidP="00C81B68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3.1 </w:t>
      </w:r>
      <w:r w:rsidRPr="00FB23E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Инструктаж по технике безопасности (правила поведения в коллективе, кабинете, общественных местах, актовом зале, охрана здоровья). </w:t>
      </w: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прошедшего года, цели и задачи третьего года обучения, планирование репертуара. Запись учащихся.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3.2 Вокально-хоровая работа. Дыхание. Дикция, сценическая речь. Расширение диапазона 7-8 звуков. Двухголосие.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чистотой интонирования в произведениях с сопровождением и без сопровождения. Работа над развитием вокального, мелодического и гармонического слуха.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вокальных упражнений по закреплению певческих навыков у учащихся. Вокально-технические упражнения на: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- автоматизацию навыка пения в высокой певческой позиции;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расширение певческого диапазона;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-мягкая атака звука;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аналитического показа с ответным подражанием услышанному образцу.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Артикуляционный аппарат. Развитие произношения «чистых» гласных букв и подвижной артикуляции. </w:t>
      </w: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Разучивание более сложного распевочного материала.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 упражнений, их разучивание, контроль за качеством их исполнения (индивидуальные и групповые проверки учащихся), формирование самоконтроля.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Пение несложного двухголосия</w:t>
      </w: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. Элементы двухголосия в песнях и распевочном материале.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Расширение певческого диапазона.</w:t>
      </w: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Расширение распевок до септимы, ходы на квинту, скачки на большие интервалы.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3.3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Народные ударные инструменты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 Знакомство с народным инструментами – стучалками,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свистульками,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трещотк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ми,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бубном. История бытования.</w:t>
      </w: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Приемы игры на ложках. Сложные приемы игры на двух-трех и более ложках. Метроритм, сильная и слабая доли, чередование долей. Длительности, сочетание длительностей. Ритмический рисунок.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ru-RU"/>
        </w:rPr>
        <w:t>Тема 3.4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B23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Освоение характерных приёмов народного исполнительства. </w:t>
      </w: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Концертные выступления</w:t>
      </w: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Работа над художественным образом</w:t>
      </w: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Анализ текста, раскрытие сущности художественного образа (музыкального и поэтического). </w:t>
      </w: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Работа над выразительностью исполнения песен.  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3.5.  Работа с фонограммой. Репетиционная работа.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сценического воображения, логика и последовательность, подлинность – важнейшие признаки сценического действия.</w:t>
      </w:r>
      <w:r w:rsidRPr="00FB23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Работа над песней в микрофон.</w:t>
      </w: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Включение в репертуар песен с использованием простейших элементов народного танца. Проигрывание сценических ситуаций. Выработка естественной жестикуляции и движений. Контроль над дикцией, чистотой интонации, при пении в микрофон.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3.6. </w:t>
      </w:r>
      <w:r w:rsidRPr="00FB23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Использование начальных элементов народной хореографии при пении плясовых и хороводных песен. Концертная деятельность.</w:t>
      </w: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23E8" w:rsidRPr="00FB23E8" w:rsidRDefault="00FB23E8" w:rsidP="00FB23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работы над музыкальным произведением следует стремиться к созданию художественного образа, используя эмоциональные (актёрские) возможности учащегося. В плясовых песнях использовать элементы народной хореографии: простые дроби, ключи. </w:t>
      </w:r>
    </w:p>
    <w:p w:rsid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Pr="007C2BD2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FB23E8" w:rsidRPr="00FB23E8" w:rsidRDefault="00FB23E8" w:rsidP="00FB23E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23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FB23E8" w:rsidRPr="00FB23E8" w:rsidRDefault="00FB23E8" w:rsidP="00FB23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Ведётся работа над закреплением ранее полученных навыков и овладением новых:</w:t>
      </w:r>
    </w:p>
    <w:p w:rsidR="00FB23E8" w:rsidRPr="00FB23E8" w:rsidRDefault="00FB23E8" w:rsidP="00FB23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расширение диапазона голоса;</w:t>
      </w:r>
    </w:p>
    <w:p w:rsidR="00FB23E8" w:rsidRPr="00FB23E8" w:rsidRDefault="00FB23E8" w:rsidP="00FB23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продолжение работы над координацией работы гортани, органов дыхания, артикуляции. 3. работа над кантиленой; </w:t>
      </w:r>
    </w:p>
    <w:p w:rsidR="00FB23E8" w:rsidRPr="00FB23E8" w:rsidRDefault="00FB23E8" w:rsidP="00FB23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освоение приёмов огласовки согласных, работа над спадами, сбросами, словообрывами; 5. работа над чёткой дикцией, выразительностью слова. </w:t>
      </w:r>
    </w:p>
    <w:p w:rsidR="00FB23E8" w:rsidRPr="00FB23E8" w:rsidRDefault="00FB23E8" w:rsidP="00FB23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23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работы над музыкальным произведением следует стремиться к созданию художественного образа, используя эмоциональные (актёрские) возможности учащегося. В плясовых песнях использовать элементы народной хореографии: простые дроби, ключи. </w:t>
      </w:r>
    </w:p>
    <w:p w:rsidR="0024269B" w:rsidRPr="00C81B68" w:rsidRDefault="0024269B" w:rsidP="00FB23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24269B" w:rsidRPr="00C81B6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039D" w:rsidRDefault="000E039D" w:rsidP="00C81B68">
      <w:pPr>
        <w:spacing w:after="0" w:line="240" w:lineRule="auto"/>
      </w:pPr>
      <w:r>
        <w:separator/>
      </w:r>
    </w:p>
  </w:endnote>
  <w:endnote w:type="continuationSeparator" w:id="0">
    <w:p w:rsidR="000E039D" w:rsidRDefault="000E039D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039D" w:rsidRDefault="000E039D" w:rsidP="00C81B68">
      <w:pPr>
        <w:spacing w:after="0" w:line="240" w:lineRule="auto"/>
      </w:pPr>
      <w:r>
        <w:separator/>
      </w:r>
    </w:p>
  </w:footnote>
  <w:footnote w:type="continuationSeparator" w:id="0">
    <w:p w:rsidR="000E039D" w:rsidRDefault="000E039D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076597"/>
    <w:rsid w:val="000839FE"/>
    <w:rsid w:val="000E039D"/>
    <w:rsid w:val="001227C6"/>
    <w:rsid w:val="0024269B"/>
    <w:rsid w:val="002752BB"/>
    <w:rsid w:val="003C5EF0"/>
    <w:rsid w:val="00587AC7"/>
    <w:rsid w:val="00783426"/>
    <w:rsid w:val="00795CCA"/>
    <w:rsid w:val="00811E64"/>
    <w:rsid w:val="009F434D"/>
    <w:rsid w:val="00A35376"/>
    <w:rsid w:val="00B0294F"/>
    <w:rsid w:val="00BA5510"/>
    <w:rsid w:val="00BB755A"/>
    <w:rsid w:val="00C81B68"/>
    <w:rsid w:val="00ED2F19"/>
    <w:rsid w:val="00FB23E8"/>
    <w:rsid w:val="00FE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51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4077AE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4478C"/>
    <w:rsid w:val="003D4418"/>
    <w:rsid w:val="004077AE"/>
    <w:rsid w:val="004950AD"/>
    <w:rsid w:val="006E2561"/>
    <w:rsid w:val="007E1F30"/>
    <w:rsid w:val="007E4759"/>
    <w:rsid w:val="00B1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10</cp:revision>
  <dcterms:created xsi:type="dcterms:W3CDTF">2020-05-16T09:40:00Z</dcterms:created>
  <dcterms:modified xsi:type="dcterms:W3CDTF">2021-06-18T08:09:00Z</dcterms:modified>
</cp:coreProperties>
</file>